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NDE-8704-RT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8MP@30fps, 12-38mm.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 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12-38mm</w:t>
      </w:r>
    </w:p>
    <w:p>
      <w:pPr>
        <w:pStyle w:val="p2Style"/>
      </w:pPr>
      <w:r>
        <w:rPr>
          <w:rStyle w:val="textStyle"/>
        </w:rPr>
        <w:t xml:space="preserve">Überwachungsbereich 20-36°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0,0885 Lux bei F2,3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12 - 38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F.01U.411.098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2026-10-27T01:36:36+00:00</dcterms:created>
  <dcterms:modified xsi:type="dcterms:W3CDTF">2026-10-27T01:36:36+00:00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