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View Wi-Fi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weiß, Wi-Fi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mit Wi-Fi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7"-Touchscreen, LED-Statusanzeigen</w:t>
      </w:r>
    </w:p>
    <w:p>
      <w:pPr>
        <w:pStyle w:val="p2Style"/>
      </w:pPr>
      <w:r>
        <w:rPr>
          <w:rStyle w:val="textStyle"/>
        </w:rPr>
        <w:t xml:space="preserve">Empfang von Kamerabildern von der Türsprechanlage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LAN Anschuss, 10/100BaseT, RJ-45</w:t>
      </w:r>
    </w:p>
    <w:p>
      <w:pPr>
        <w:pStyle w:val="p2Style"/>
      </w:pPr>
      <w:r>
        <w:rPr>
          <w:rStyle w:val="textStyle"/>
        </w:rPr>
        <w:t xml:space="preserve">Für Benutzung im Innenbereich, schwarzes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91378611WH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2026-09-15T00:07:57+00:00</dcterms:created>
  <dcterms:modified xsi:type="dcterms:W3CDTF">2026-09-15T00:07:57+00:00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