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TQ1816-VE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TQ1817-VE und AXIS T98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Dome- und Bullet-Kameras</w:t>
      </w:r>
    </w:p>
    <w:p>
      <w:pPr>
        <w:pStyle w:val="p2Style"/>
      </w:pPr>
      <w:r>
        <w:rPr>
          <w:rStyle w:val="textStyle"/>
        </w:rPr>
        <w:t xml:space="preserve">Wird direkt am Gehäuse montiert</w:t>
      </w:r>
    </w:p>
    <w:p>
      <w:pPr>
        <w:pStyle w:val="p2Style"/>
      </w:pPr>
      <w:r>
        <w:rPr>
          <w:rStyle w:val="textStyle"/>
        </w:rPr>
        <w:t xml:space="preserve">Kompatibel mit allen Axis Cabinet Base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2026-07-03T10:06:03+00:00</dcterms:created>
  <dcterms:modified xsi:type="dcterms:W3CDTF">2026-07-03T10:06:03+00:00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