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TD8910 CONSOLE CABLE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Speziell für Axis D8308, zur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erweitertes Management</w:t>
      </w:r>
    </w:p>
    <w:p>
      <w:pPr>
        <w:pStyle w:val="p2Style"/>
      </w:pPr>
      <w:r>
        <w:rPr>
          <w:rStyle w:val="textStyle"/>
        </w:rPr>
        <w:t xml:space="preserve">Für ausgewählte Axis Switches</w:t>
      </w:r>
    </w:p>
    <w:p>
      <w:pPr>
        <w:pStyle w:val="p2Style"/>
      </w:pPr>
      <w:r>
        <w:rPr>
          <w:rStyle w:val="textStyle"/>
        </w:rPr>
        <w:t xml:space="preserve">Befehlszeilenschnittstelle</w:t>
      </w:r>
    </w:p>
    <w:p>
      <w:pPr>
        <w:pStyle w:val="p2Style"/>
      </w:pPr>
      <w:r>
        <w:rPr>
          <w:rStyle w:val="textStyle"/>
        </w:rPr>
        <w:t xml:space="preserve">USB-C-Anschluss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7331021090309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2026-09-14T22:09:42+00:00</dcterms:created>
  <dcterms:modified xsi:type="dcterms:W3CDTF">2026-09-14T22:09:42+00:00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