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H04Z03NFDC-MP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F1,5/4-13mm, Megapixel DC-Objektiv, mit variabler Brennweite, 1/1.8"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1/1,8" Kameras</w:t>
      </w:r>
    </w:p>
    <w:p>
      <w:pPr>
        <w:pStyle w:val="p2Style"/>
      </w:pPr>
      <w:r>
        <w:rPr>
          <w:rStyle w:val="textStyle"/>
        </w:rPr>
        <w:t xml:space="preserve">Variable Brennweite, 5 Megapixel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textStyle"/>
        </w:rPr>
        <w:t xml:space="preserve">Geeignet für 4K 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2026-08-11T22:00:15+00:00</dcterms:created>
  <dcterms:modified xsi:type="dcterms:W3CDTF">2026-08-11T22:00:15+00:00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