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ILP30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LCD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Monitore von 15" bis 30"</w:t>
      </w:r>
    </w:p>
    <w:p>
      <w:pPr>
        <w:pStyle w:val="p2Style"/>
      </w:pPr>
      <w:r>
        <w:rPr>
          <w:rStyle w:val="textStyle"/>
        </w:rPr>
        <w:t xml:space="preserve">Standard VESA75/100</w:t>
      </w:r>
    </w:p>
    <w:p>
      <w:pPr>
        <w:pStyle w:val="p2Style"/>
      </w:pPr>
      <w:r>
        <w:rPr>
          <w:rStyle w:val="textStyle"/>
        </w:rPr>
        <w:t xml:space="preserve">Material: Metall, pulverbeschichtet</w:t>
      </w:r>
    </w:p>
    <w:p>
      <w:pPr>
        <w:pStyle w:val="p2Style"/>
      </w:pPr>
      <w:r>
        <w:rPr>
          <w:rStyle w:val="textStyle"/>
        </w:rPr>
        <w:t xml:space="preserve">Stellschrauben für die Montage enthalten</w:t>
      </w:r>
    </w:p>
    <w:p>
      <w:pPr>
        <w:pStyle w:val="p2Style"/>
      </w:pPr>
      <w:r>
        <w:rPr>
          <w:rStyle w:val="textStyle"/>
        </w:rPr>
        <w:t xml:space="preserve">Max. Hängelast: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9898010004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2026-05-16T02:18:07+00:00</dcterms:created>
  <dcterms:modified xsi:type="dcterms:W3CDTF">2026-05-16T02:18:07+00:00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