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ELI80 NUO IR 30°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24VAC/VDC, 30° Leuchtwinkel, 130m Reichweite, IP67, 18W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IR-LEDs: 850nm Wellenlänge</w:t>
      </w:r>
    </w:p>
    <w:p>
      <w:pPr>
        <w:pStyle w:val="p2Style"/>
      </w:pPr>
      <w:r>
        <w:rPr>
          <w:rStyle w:val="textStyle"/>
        </w:rPr>
        <w:t xml:space="preserve">24VAC / 18W Stromverbrauch</w:t>
      </w:r>
    </w:p>
    <w:p>
      <w:pPr>
        <w:pStyle w:val="p2Style"/>
      </w:pPr>
      <w:r>
        <w:rPr>
          <w:rStyle w:val="textStyle"/>
        </w:rPr>
        <w:t xml:space="preserve">30° Leuchtwinkel</w:t>
      </w:r>
    </w:p>
    <w:p>
      <w:pPr>
        <w:pStyle w:val="p2Style"/>
      </w:pPr>
      <w:r>
        <w:rPr>
          <w:rStyle w:val="textStyle"/>
        </w:rPr>
        <w:t xml:space="preserve">130m Reichweite</w:t>
      </w:r>
    </w:p>
    <w:p>
      <w:pPr>
        <w:pStyle w:val="p2Style"/>
      </w:pPr>
      <w:r>
        <w:rPr>
          <w:rStyle w:val="textStyle"/>
        </w:rPr>
        <w:t xml:space="preserve">IP66/67</w:t>
      </w:r>
    </w:p>
    <w:p>
      <w:pPr>
        <w:pStyle w:val="p2Style"/>
      </w:pPr>
      <w:r>
        <w:rPr>
          <w:rStyle w:val="textStyle"/>
        </w:rPr>
        <w:t xml:space="preserve">Betriebstemperatur: -50°C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9899400045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NYX ELI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2026-08-14T08:46:39+00:00</dcterms:created>
  <dcterms:modified xsi:type="dcterms:W3CDTF">2026-08-14T08:46:39+00:00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