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NYX ELI160 NUO -230 IR 60°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230VAC/110VAC, 60° Leuchtwinkel, 130m Reichweite, IP67, 38W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IR-LEDs: 850nm Wellenlänge</w:t>
      </w:r>
    </w:p>
    <w:p>
      <w:pPr>
        <w:pStyle w:val="p2Style"/>
      </w:pPr>
      <w:r>
        <w:rPr>
          <w:rStyle w:val="textStyle"/>
        </w:rPr>
        <w:t xml:space="preserve">230/110VAC / 38W Stromverbrauch</w:t>
      </w:r>
    </w:p>
    <w:p>
      <w:pPr>
        <w:pStyle w:val="p2Style"/>
      </w:pPr>
      <w:r>
        <w:rPr>
          <w:rStyle w:val="textStyle"/>
        </w:rPr>
        <w:t xml:space="preserve">60° Leuchtwinkel</w:t>
      </w:r>
    </w:p>
    <w:p>
      <w:pPr>
        <w:pStyle w:val="p2Style"/>
      </w:pPr>
      <w:r>
        <w:rPr>
          <w:rStyle w:val="textStyle"/>
        </w:rPr>
        <w:t xml:space="preserve">130m Reichweite</w:t>
      </w:r>
    </w:p>
    <w:p>
      <w:pPr>
        <w:pStyle w:val="p2Style"/>
      </w:pPr>
      <w:r>
        <w:rPr>
          <w:rStyle w:val="textStyle"/>
        </w:rPr>
        <w:t xml:space="preserve">IP66/67</w:t>
      </w:r>
    </w:p>
    <w:p>
      <w:pPr>
        <w:pStyle w:val="p2Style"/>
      </w:pPr>
      <w:r>
        <w:rPr>
          <w:rStyle w:val="textStyle"/>
        </w:rPr>
        <w:t xml:space="preserve">Betriebstemperatur: -50°C bis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9899400074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NYX ELI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2026-05-16T02:24:23+00:00</dcterms:created>
  <dcterms:modified xsi:type="dcterms:W3CDTF">2026-05-16T02:24:23+00:00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