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19W PoE Injector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 19W, 230VAC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19W Leistung</w:t>
      </w:r>
    </w:p>
    <w:p>
      <w:pPr>
        <w:pStyle w:val="p2Style"/>
      </w:pPr>
      <w:r>
        <w:rPr>
          <w:rStyle w:val="textStyle"/>
        </w:rPr>
        <w:t xml:space="preserve">Input: 48VDC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2026-07-21T11:17:34+00:00</dcterms:created>
  <dcterms:modified xsi:type="dcterms:W3CDTF">2026-07-21T11:17:34+00:00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