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PSP1 17W PoE Injector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 für die CRONO Serie 17W 12-24VDC Eingang mit automatischer 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1x 100 Base-TX Cat5 RJ45 (IEEE 802.3af)</w:t>
      </w:r>
    </w:p>
    <w:p>
      <w:pPr>
        <w:pStyle w:val="p2Style"/>
      </w:pPr>
      <w:r>
        <w:rPr>
          <w:rStyle w:val="textStyle"/>
        </w:rPr>
        <w:t xml:space="preserve">Max. 17W Leistung</w:t>
      </w:r>
    </w:p>
    <w:p>
      <w:pPr>
        <w:pStyle w:val="p2Style"/>
      </w:pPr>
      <w:r>
        <w:rPr>
          <w:rStyle w:val="textStyle"/>
        </w:rPr>
        <w:t xml:space="preserve">Input: 24VDC 350 mA</w:t>
      </w:r>
    </w:p>
    <w:p>
      <w:pPr>
        <w:pStyle w:val="p2Style"/>
      </w:pPr>
      <w:r>
        <w:rPr>
          <w:rStyle w:val="textStyle"/>
        </w:rPr>
        <w:t xml:space="preserve">Betriebstemperatur 0-60°C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2026-07-21T11:17:22+00:00</dcterms:created>
  <dcterms:modified xsi:type="dcterms:W3CDTF">2026-07-21T11:17:22+00:00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