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TC805 280mm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280mm Länge, für CSX805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AISI 316L</w:t>
      </w:r>
    </w:p>
    <w:p>
      <w:pPr>
        <w:pStyle w:val="p2Style"/>
      </w:pPr>
      <w:r>
        <w:rPr>
          <w:rStyle w:val="textStyle"/>
        </w:rPr>
        <w:t xml:space="preserve">Länge: 280mm</w:t>
      </w:r>
    </w:p>
    <w:p>
      <w:pPr>
        <w:pStyle w:val="p2Style"/>
      </w:pPr>
      <w:r>
        <w:rPr>
          <w:rStyle w:val="textStyle"/>
        </w:rPr>
        <w:t xml:space="preserve">Farbe: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9880590001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2026-06-05T20:47:28+00:00</dcterms:created>
  <dcterms:modified xsi:type="dcterms:W3CDTF">2026-06-05T20:47:28+00:00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