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RD840/C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12VAC, für extreme Kälte bis -40°C für CRONO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CSX840</w:t>
      </w:r>
    </w:p>
    <w:p>
      <w:pPr>
        <w:pStyle w:val="p2Style"/>
      </w:pPr>
      <w:r>
        <w:rPr>
          <w:rStyle w:val="textStyle"/>
        </w:rPr>
        <w:t xml:space="preserve">Für Temperaturen von bis -40°C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9884080009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2026-10-28T06:20:24+00:00</dcterms:created>
  <dcterms:modified xsi:type="dcterms:W3CDTF">2026-10-28T06:20:24+00:00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