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SP/C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Mastadapter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textStyle"/>
        </w:rPr>
        <w:t xml:space="preserve">Für Masten mit Durchmesser 50mm bis 140mm</w:t>
      </w:r>
    </w:p>
    <w:p>
      <w:pPr>
        <w:pStyle w:val="p2Style"/>
      </w:pPr>
      <w:r>
        <w:rPr>
          <w:rStyle w:val="textStyle"/>
        </w:rPr>
        <w:t xml:space="preserve">Max Tragelast: 25kg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2026-08-23T02:06:26+00:00</dcterms:created>
  <dcterms:modified xsi:type="dcterms:W3CDTF">2026-08-23T02:06:26+00:00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