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SP/C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Mastadapter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textStyle"/>
        </w:rPr>
        <w:t xml:space="preserve">Für Masten mit Durchmesser 50mm bis 140mm</w:t>
      </w:r>
    </w:p>
    <w:p>
      <w:pPr>
        <w:pStyle w:val="p2Style"/>
      </w:pPr>
      <w:r>
        <w:rPr>
          <w:rStyle w:val="textStyle"/>
        </w:rPr>
        <w:t xml:space="preserve">Max Tragelast: 25kg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2026-07-08T22:54:31+00:00</dcterms:created>
  <dcterms:modified xsi:type="dcterms:W3CDTF">2026-07-08T22:54:31+00:00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