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mit für Max. Umfang 270mm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Masten Durchmesser bis max 270mm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