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Baugruppenträger für 10 Video Zweidraht S/E-Karten, 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Aufnahme von Nitek Einschubkarten</w:t>
      </w:r>
    </w:p>
    <w:p>
      <w:pPr>
        <w:pStyle w:val="p2Style"/>
      </w:pPr>
      <w:r>
        <w:rPr>
          <w:rStyle w:val="textStyle"/>
        </w:rPr>
        <w:t xml:space="preserve">Steckplätze für max. 10 Karten</w:t>
      </w:r>
    </w:p>
    <w:p>
      <w:pPr>
        <w:pStyle w:val="p2Style"/>
      </w:pPr>
      <w:r>
        <w:rPr>
          <w:rStyle w:val="textStyle"/>
        </w:rPr>
        <w:t xml:space="preserve">Integriertes Netzgerät 240VAC/50Hz</w:t>
      </w:r>
    </w:p>
    <w:p>
      <w:pPr>
        <w:pStyle w:val="p2Style"/>
      </w:pPr>
      <w:r>
        <w:rPr>
          <w:rStyle w:val="textStyle"/>
        </w:rPr>
        <w:t xml:space="preserve">Montagefertig vorverkabelt</w:t>
      </w:r>
    </w:p>
    <w:p>
      <w:pPr>
        <w:pStyle w:val="p2Style"/>
      </w:pPr>
      <w:r>
        <w:rPr>
          <w:rStyle w:val="textStyle"/>
        </w:rPr>
        <w:t xml:space="preserve">Als 19"-Einschub oder Tischpultgehäuse verwendbar</w:t>
      </w:r>
    </w:p>
    <w:p>
      <w:pPr>
        <w:pStyle w:val="p2Style"/>
      </w:pPr>
      <w:r>
        <w:rPr>
          <w:rStyle w:val="textStyle"/>
        </w:rPr>
        <w:t xml:space="preserve">Option: 1TE-Blindplatte BP40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