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CAMPTR1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Analog Video, Koax, 1-Kanal, Inline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Videosignal-Überspannungsschutz</w:t>
      </w:r>
    </w:p>
    <w:p>
      <w:pPr>
        <w:pStyle w:val="p2Style"/>
      </w:pPr>
      <w:r>
        <w:rPr>
          <w:rStyle w:val="textStyle"/>
        </w:rPr>
        <w:t xml:space="preserve">Zum Einfügen in die Videoleitung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Klemmspannung: 2,8V</w:t>
      </w:r>
    </w:p>
    <w:p>
      <w:pPr>
        <w:pStyle w:val="p2Style"/>
      </w:pPr>
      <w:r>
        <w:rPr>
          <w:rStyle w:val="textStyle"/>
        </w:rPr>
        <w:t xml:space="preserve">Keine Spannungsversorgung erforderlich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CAMPTR1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2026-09-21T01:54:49+00:00</dcterms:created>
  <dcterms:modified xsi:type="dcterms:W3CDTF">2026-09-21T01:54:49+00:00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