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204005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UTTPTR4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4-Kanal UTP Video und RS-422 Überspannungsschutz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4-Kanal, Multifunktions-Überspannungsschutz </w:t>
      </w:r>
    </w:p>
    <w:p>
      <w:pPr>
        <w:pStyle w:val="p2Style"/>
      </w:pPr>
      <w:r>
        <w:rPr>
          <w:rStyle w:val="textStyle"/>
        </w:rPr>
        <w:t xml:space="preserve">Für UTP-Übertragung von Video und RS-422 Datensignalen</w:t>
      </w:r>
    </w:p>
    <w:p>
      <w:pPr>
        <w:pStyle w:val="p2Style"/>
      </w:pPr>
      <w:r>
        <w:rPr>
          <w:rStyle w:val="textStyle"/>
        </w:rPr>
        <w:t xml:space="preserve">Bietet mehrstufigen Überspannungsschutz </w:t>
      </w:r>
    </w:p>
    <w:p>
      <w:pPr>
        <w:pStyle w:val="p2Style"/>
      </w:pPr>
      <w:r>
        <w:rPr>
          <w:rStyle w:val="textStyle"/>
        </w:rPr>
        <w:t xml:space="preserve">Ausreichend dimensionierter Massepunkt</w:t>
      </w:r>
    </w:p>
    <w:p>
      <w:pPr>
        <w:pStyle w:val="p2Style"/>
      </w:pPr>
      <w:r>
        <w:rPr>
          <w:rStyle w:val="textStyle"/>
        </w:rPr>
        <w:t xml:space="preserve">15V Klemmspannung</w:t>
      </w:r>
    </w:p>
    <w:p>
      <w:pPr>
        <w:pStyle w:val="p2Style"/>
      </w:pPr>
      <w:r>
        <w:rPr>
          <w:rStyle w:val="textStyle"/>
        </w:rPr>
        <w:t xml:space="preserve">Einfache Montage und Installation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UTTPTR4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2024-03-28T14:37:07+00:00</dcterms:created>
  <dcterms:modified xsi:type="dcterms:W3CDTF">2024-03-28T14:37:07+00:00</dcterms:modified>
  <dc:title/>
  <dc:description/>
  <dc:subject/>
  <cp:keywords/>
  <cp:category/>
</cp:coreProperties>
</file>