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CSX850/280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Edelstahl, inklusive IR-Beleuchtung, IP67, AISI 316L,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korrosive Umweltbedingungen</w:t>
      </w:r>
    </w:p>
    <w:p>
      <w:pPr>
        <w:pStyle w:val="p2Style"/>
      </w:pPr>
      <w:r>
        <w:rPr>
          <w:rStyle w:val="textStyle"/>
        </w:rPr>
        <w:t xml:space="preserve">Rostfreier Edelstahl AISI 316</w:t>
      </w:r>
    </w:p>
    <w:p>
      <w:pPr>
        <w:pStyle w:val="p2Style"/>
      </w:pPr>
      <w:r>
        <w:rPr>
          <w:rStyle w:val="textStyle"/>
        </w:rPr>
        <w:t xml:space="preserve">Maximale Einbaulänge 260mm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Eingebaute IR-Leuchte</w:t>
      </w:r>
    </w:p>
    <w:p>
      <w:pPr>
        <w:pStyle w:val="p2Style"/>
      </w:pPr>
      <w:r>
        <w:rPr>
          <w:rStyle w:val="textStyle"/>
        </w:rPr>
        <w:t xml:space="preserve">IR-Leuchte: 850nm / 80m Reichweite</w:t>
      </w:r>
    </w:p>
    <w:p>
      <w:pPr>
        <w:pStyle w:val="p2Style"/>
      </w:pPr>
      <w:r>
        <w:rPr>
          <w:rStyle w:val="textStyle"/>
        </w:rPr>
        <w:t xml:space="preserve">Zubehör nicht inklusive!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9885010001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CSX850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LC870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Sicherheitsschloss für die Gehäuserückseite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RS870/A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RS870/B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RS870/C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Adapter für CSX8xx Gehäuse, nur in Kombination mit ST800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TC870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TP870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VE870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CRONO CLP870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VI870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CRONO CLP870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2026-10-18T23:56:32+00:00</dcterms:created>
  <dcterms:modified xsi:type="dcterms:W3CDTF">2026-10-18T23:56:32+00:00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