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CRL150/280 Germanium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wassergekühlt, IP66, mit Luftbarriere und gehärtetem Glas für Temperaturen bis +80°C, Germanium Glas Ø 50mm für Thermalkameras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Rostfrei, korrosions- und hitzebeständig</w:t>
      </w:r>
    </w:p>
    <w:p>
      <w:pPr>
        <w:pStyle w:val="p2Style"/>
      </w:pPr>
      <w:r>
        <w:rPr>
          <w:rStyle w:val="textStyle"/>
        </w:rPr>
        <w:t xml:space="preserve">Aus rostfreiem Stahl AISI 316</w:t>
      </w:r>
    </w:p>
    <w:p>
      <w:pPr>
        <w:pStyle w:val="p2Style"/>
      </w:pPr>
      <w:r>
        <w:rPr>
          <w:rStyle w:val="textStyle"/>
        </w:rPr>
        <w:t xml:space="preserve">Zylinderförmiger Körper</w:t>
      </w:r>
    </w:p>
    <w:p>
      <w:pPr>
        <w:pStyle w:val="p2Style"/>
      </w:pPr>
      <w:r>
        <w:rPr>
          <w:rStyle w:val="textStyle"/>
        </w:rPr>
        <w:t xml:space="preserve">Wasserfeste, doppelwandige Kühlkammer</w:t>
      </w:r>
    </w:p>
    <w:p>
      <w:pPr>
        <w:pStyle w:val="p2Style"/>
      </w:pPr>
      <w:r>
        <w:rPr>
          <w:rStyle w:val="textStyle"/>
        </w:rPr>
        <w:t xml:space="preserve">Zwei PG 13,5 Verschraubungen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Standard Luftbarriere</w:t>
      </w:r>
    </w:p>
    <w:p>
      <w:pPr>
        <w:pStyle w:val="p2Style"/>
      </w:pPr>
      <w:r>
        <w:rPr>
          <w:rStyle w:val="textStyle"/>
        </w:rPr>
        <w:t xml:space="preserve">Temperaturen bis +80°C</w:t>
      </w:r>
    </w:p>
    <w:p>
      <w:pPr>
        <w:pStyle w:val="p2Style"/>
      </w:pPr>
      <w:r>
        <w:rPr>
          <w:rStyle w:val="textStyle"/>
        </w:rPr>
        <w:t xml:space="preserve">Germaniumglas Ø 50mm für Thermalkameras</w:t>
      </w:r>
    </w:p>
    <w:p>
      <w:pPr>
        <w:pStyle w:val="p2Style"/>
      </w:pPr>
      <w:r>
        <w:rPr>
          <w:rStyle w:val="textStyle"/>
        </w:rPr>
        <w:t xml:space="preserve">Innere Nutzabmessungen (BxHxL): 78x77x300mm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2026-07-21T09:55:49+00:00</dcterms:created>
  <dcterms:modified xsi:type="dcterms:W3CDTF">2026-07-21T09:55:49+00:00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