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74312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VH856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Aktiver 8-Kanal Video Zweidrahtempfänger BNC Ausgänge, 19", 24VAC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8-Kanal Zweidraht Videosignal-Empfänger</w:t>
      </w:r>
    </w:p>
    <w:p>
      <w:pPr>
        <w:pStyle w:val="p2Style"/>
      </w:pPr>
      <w:r>
        <w:rPr>
          <w:rStyle w:val="textStyle"/>
        </w:rPr>
        <w:t xml:space="preserve">Bandbreite: DC bis 10MHz</w:t>
      </w:r>
    </w:p>
    <w:p>
      <w:pPr>
        <w:pStyle w:val="p2Style"/>
      </w:pPr>
      <w:r>
        <w:rPr>
          <w:rStyle w:val="textStyle"/>
        </w:rPr>
        <w:t xml:space="preserve">Übertragung über CAT2 (min) UTP Kabel</w:t>
      </w:r>
    </w:p>
    <w:p>
      <w:pPr>
        <w:pStyle w:val="p2Style"/>
      </w:pPr>
      <w:r>
        <w:rPr>
          <w:rStyle w:val="textStyle"/>
        </w:rPr>
        <w:t xml:space="preserve">Bis 1000m Übertragung (passiver Sender/UTP Kabel)</w:t>
      </w:r>
    </w:p>
    <w:p>
      <w:pPr>
        <w:pStyle w:val="p2Style"/>
      </w:pPr>
      <w:r>
        <w:rPr>
          <w:rStyle w:val="textStyle"/>
        </w:rPr>
        <w:t xml:space="preserve">Bis 2200m Übertragung (aktiver Sender TT560)</w:t>
      </w:r>
    </w:p>
    <w:p>
      <w:pPr>
        <w:pStyle w:val="p2Style"/>
      </w:pPr>
      <w:r>
        <w:rPr>
          <w:rStyle w:val="textStyle"/>
        </w:rPr>
        <w:t xml:space="preserve">Verstärkungs- und Frequenz-Kompensation</w:t>
      </w:r>
    </w:p>
    <w:p>
      <w:pPr>
        <w:pStyle w:val="p2Style"/>
      </w:pPr>
      <w:r>
        <w:rPr>
          <w:rStyle w:val="textStyle"/>
        </w:rPr>
        <w:t xml:space="preserve">Kabellängen-Abgleich mittels Dip-Schaltern</w:t>
      </w:r>
    </w:p>
    <w:p>
      <w:pPr>
        <w:pStyle w:val="p2Style"/>
      </w:pPr>
      <w:r>
        <w:rPr>
          <w:rStyle w:val="textStyle"/>
        </w:rPr>
        <w:t xml:space="preserve">Brummschleifen- und Überspannungsschutz</w:t>
      </w:r>
    </w:p>
    <w:p>
      <w:pPr>
        <w:pStyle w:val="p2Style"/>
      </w:pPr>
      <w:r>
        <w:rPr>
          <w:rStyle w:val="textStyle"/>
        </w:rPr>
        <w:t xml:space="preserve">Schutz gegen statische und andere Störspannungen</w:t>
      </w:r>
    </w:p>
    <w:p>
      <w:pPr>
        <w:pStyle w:val="p2Style"/>
      </w:pPr>
      <w:r>
        <w:rPr>
          <w:rStyle w:val="textStyle"/>
        </w:rPr>
        <w:t xml:space="preserve">Übertragung zusammen mit AC und Computer-Signalen</w:t>
      </w:r>
    </w:p>
    <w:p>
      <w:pPr>
        <w:pStyle w:val="p2Style"/>
      </w:pPr>
      <w:r>
        <w:rPr>
          <w:rStyle w:val="textStyle"/>
        </w:rPr>
        <w:t xml:space="preserve">Verstärkungsregelung, Signalunterbrechungs-Anzeige</w:t>
      </w:r>
    </w:p>
    <w:p>
      <w:pPr>
        <w:pStyle w:val="p2Style"/>
      </w:pPr>
      <w:r>
        <w:rPr>
          <w:rStyle w:val="textStyle"/>
        </w:rPr>
        <w:t xml:space="preserve">Anschlüsse: BNC-Buchsen / Klemmleisten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Bauart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Betriebsmodus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Aktiv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Betriebsmodus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Aktiv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Geräteart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Empfänger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Reichweite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2200 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Signalübertragung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keine Angabe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VH856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Nitek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2024-03-29T01:50:28+00:00</dcterms:created>
  <dcterms:modified xsi:type="dcterms:W3CDTF">2024-03-29T01:50:28+00:00</dcterms:modified>
  <dc:title/>
  <dc:description/>
  <dc:subject/>
  <cp:keywords/>
  <cp:category/>
</cp:coreProperties>
</file>