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Option Gehäuseheizung für ExCam IPP1377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PoE, max Leistungsaufnahme: 10,7W, für Temperaturen -60°C /+60°C, Mehrkosten pro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ExCam IPP1377 T08-VA2.3.K3.BOR2-LL.H-005.N-P</w:t>
      </w:r>
    </w:p>
    <w:p>
      <w:pPr>
        <w:pStyle w:val="p2Style"/>
      </w:pPr>
      <w:r>
        <w:rPr>
          <w:rStyle w:val="textStyle"/>
        </w:rPr>
        <w:t xml:space="preserve">Max Leistungsaufnahme: 10,7W (typisch 5,4W)</w:t>
      </w:r>
    </w:p>
    <w:p>
      <w:pPr>
        <w:pStyle w:val="p2Style"/>
      </w:pPr>
      <w:r>
        <w:rPr>
          <w:rStyle w:val="textStyle"/>
        </w:rPr>
        <w:t xml:space="preserve">Umgebungstemperatur: -60°C/+60°C</w:t>
      </w:r>
    </w:p>
    <w:p>
      <w:pPr>
        <w:pStyle w:val="p2Style"/>
      </w:pPr>
      <w:r>
        <w:rPr>
          <w:rStyle w:val="textStyle"/>
        </w:rPr>
        <w:t xml:space="preserve">ATEX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2026-08-25T02:06:12+00:00</dcterms:created>
  <dcterms:modified xsi:type="dcterms:W3CDTF">2026-08-25T02:06:12+00:00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