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air.Blade für VA0.x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Pneumatisches Reinigungssystem für Kamerasysteme der T08-VA0.x und der T10-VA0.x Serie Betriebsdruck (max): 10 bar (temporär)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10 bar für temporäre Reinigung</w:t>
      </w:r>
    </w:p>
    <w:p>
      <w:pPr>
        <w:pStyle w:val="p2Style"/>
      </w:pPr>
      <w:r>
        <w:rPr>
          <w:rStyle w:val="textStyle"/>
        </w:rPr>
        <w:t xml:space="preserve">Betriebsdruck empfohlen: 6 bar für dauerhafte Reinigung</w:t>
      </w:r>
    </w:p>
    <w:p>
      <w:pPr>
        <w:pStyle w:val="p2Style"/>
      </w:pPr>
      <w:r>
        <w:rPr>
          <w:rStyle w:val="textStyle"/>
        </w:rPr>
        <w:t xml:space="preserve">Volumenstrom: &gt;5L/min für dauerhafte Reinigung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2026-08-24T22:14:31+00:00</dcterms:created>
  <dcterms:modified xsi:type="dcterms:W3CDTF">2026-08-24T22:14:31+00:00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