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NSD-4303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42,5" (107cm) LCD Monitor, UHD 3840x2160, 3x HDMI, Android-Betriebssystem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4K UHD-Auflösung von 3840x2160</w:t>
      </w:r>
    </w:p>
    <w:p>
      <w:pPr>
        <w:pStyle w:val="p2Style"/>
      </w:pPr>
      <w:r>
        <w:rPr>
          <w:rStyle w:val="textStyle"/>
        </w:rPr>
        <w:t xml:space="preserve">Schlankes Profildesign</w:t>
      </w:r>
    </w:p>
    <w:p>
      <w:pPr>
        <w:pStyle w:val="p2Style"/>
      </w:pPr>
      <w:r>
        <w:rPr>
          <w:rStyle w:val="textStyle"/>
        </w:rPr>
        <w:t xml:space="preserve">500 nits Helligkeit</w:t>
      </w:r>
    </w:p>
    <w:p>
      <w:pPr>
        <w:pStyle w:val="p2Style"/>
      </w:pPr>
      <w:r>
        <w:rPr>
          <w:rStyle w:val="textStyle"/>
        </w:rPr>
        <w:t xml:space="preserve">25% Haze Antireflexbeschichtung</w:t>
      </w:r>
    </w:p>
    <w:p>
      <w:pPr>
        <w:pStyle w:val="p2Style"/>
      </w:pPr>
      <w:r>
        <w:rPr>
          <w:rStyle w:val="textStyle"/>
        </w:rPr>
        <w:t xml:space="preserve">Android OS mit verschiedenen Content-Management-Anwendungen</w:t>
      </w:r>
    </w:p>
    <w:p>
      <w:pPr>
        <w:pStyle w:val="p2Style"/>
      </w:pPr>
      <w:r>
        <w:rPr>
          <w:rStyle w:val="textStyle"/>
        </w:rPr>
        <w:t xml:space="preserve">Integriertes Wi-Fi 5 und Bluetooth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107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42,5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3x HDMI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4710739598087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ND433011M0000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NSD-Serie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CMP-01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Deckenbefestigungspfeiler, 92,4-142,4cm, max. 60/120kg, für verschiedene Wandhalter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DTS-01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Desktop Ständer, für Displays von 32" bis 65"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35kg, bis VESA 400x400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LMA-02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Monitorarm, zur Wandbefestigung, max. 50kg, bis VESA 600x400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 für max. 80 kg, bis VESA 725x450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 LMK-02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Wandhalterungskit, max. 80kg, bis VESA 440x330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2026-08-08T14:43:33+00:00</dcterms:created>
  <dcterms:modified xsi:type="dcterms:W3CDTF">2026-08-08T14:43:33+00:00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