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TNM-C3620TDR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QVGA 4,7mm 30fps, 2MP 4,0mm 30fps, H.265, PoE+,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QVGA-Wärmebild- &amp; 2MP-Sensor sichtbar</w:t>
      </w:r>
    </w:p>
    <w:p>
      <w:pPr>
        <w:pStyle w:val="p2Style"/>
      </w:pPr>
      <w:r>
        <w:rPr>
          <w:rStyle w:val="textStyle"/>
        </w:rPr>
        <w:t xml:space="preserve">Bildwiederholfrequenz 30fps (sichtbar), 30fps (thermisch)</w:t>
      </w:r>
    </w:p>
    <w:p>
      <w:pPr>
        <w:pStyle w:val="p2Style"/>
      </w:pPr>
      <w:r>
        <w:rPr>
          <w:rStyle w:val="textStyle"/>
        </w:rPr>
        <w:t xml:space="preserve">Objektiv thermisch: 4,7mm feste Brennweite</w:t>
      </w:r>
    </w:p>
    <w:p>
      <w:pPr>
        <w:pStyle w:val="p2Style"/>
      </w:pPr>
      <w:r>
        <w:rPr>
          <w:rStyle w:val="textStyle"/>
        </w:rPr>
        <w:t xml:space="preserve">Objektiv sichtbar: 4,0mm feste Brennweite</w:t>
      </w:r>
    </w:p>
    <w:p>
      <w:pPr>
        <w:pStyle w:val="p2Style"/>
      </w:pPr>
      <w:r>
        <w:rPr>
          <w:rStyle w:val="textStyle"/>
        </w:rPr>
        <w:t xml:space="preserve">AI-basierte Objektklassifizierung nur mit sichtbarem Kanal (Person)</w:t>
      </w:r>
    </w:p>
    <w:p>
      <w:pPr>
        <w:pStyle w:val="p2Style"/>
      </w:pPr>
      <w:r>
        <w:rPr>
          <w:rStyle w:val="textStyle"/>
        </w:rPr>
        <w:t xml:space="preserve">Fernüberwachung der Temperatur im Bereich von -20 ~ 130°C</w:t>
      </w:r>
    </w:p>
    <w:p>
      <w:pPr>
        <w:pStyle w:val="p2Style"/>
      </w:pPr>
      <w:r>
        <w:rPr>
          <w:rStyle w:val="textStyle"/>
        </w:rPr>
        <w:t xml:space="preserve">6 quadratische ROI-Bereiche für die Temperaturüberwachung</w:t>
      </w:r>
    </w:p>
    <w:p>
      <w:pPr>
        <w:pStyle w:val="p2Style"/>
      </w:pPr>
      <w:r>
        <w:rPr>
          <w:rStyle w:val="textStyle"/>
        </w:rPr>
        <w:t xml:space="preserve">Kompakt und leicht für den Einsatz in Innenräumen</w:t>
      </w:r>
    </w:p>
    <w:p>
      <w:pPr>
        <w:pStyle w:val="p2Style"/>
      </w:pPr>
      <w:r>
        <w:rPr>
          <w:rStyle w:val="textStyle"/>
        </w:rPr>
        <w:t xml:space="preserve">PoE+ (IEEE802.3at), 12 V Gleichspannung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mm,4,0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TNM-C3620TDR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SBP-142CMW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 für TNM-3620TDY, TNMC3620TDR, TNM-C3622TDR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SBP-142WMW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 für TNM-3620TDY, TNMC3620TDR, TNM-C3622TDR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2026-10-19T09:59:33+00:00</dcterms:created>
  <dcterms:modified xsi:type="dcterms:W3CDTF">2026-10-19T09:59:33+00:00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