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219602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network 6SFTP-GN-7,5/1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S/FTP, Cat 6, 7,5m, grün, 1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RJ45 Patchkabel S/FTP</w:t>
      </w:r>
    </w:p>
    <w:p>
      <w:pPr>
        <w:pStyle w:val="p2Style"/>
      </w:pPr>
      <w:r>
        <w:rPr>
          <w:rStyle w:val="textStyle"/>
        </w:rPr>
        <w:t xml:space="preserve">Cat. 6 geschirmt</w:t>
      </w:r>
    </w:p>
    <w:p>
      <w:pPr>
        <w:pStyle w:val="p2Style"/>
      </w:pPr>
      <w:r>
        <w:rPr>
          <w:rStyle w:val="textStyle"/>
        </w:rPr>
        <w:t xml:space="preserve">Querschnitt 4 x 2 x AWG27/7</w:t>
      </w:r>
    </w:p>
    <w:p>
      <w:pPr>
        <w:pStyle w:val="p2Style"/>
      </w:pPr>
      <w:r>
        <w:rPr>
          <w:rStyle w:val="textStyle"/>
        </w:rPr>
        <w:t xml:space="preserve">Gegossene Knickschutztülle</w:t>
      </w:r>
    </w:p>
    <w:p>
      <w:pPr>
        <w:pStyle w:val="p2Style"/>
      </w:pPr>
      <w:r>
        <w:rPr>
          <w:rStyle w:val="textStyle"/>
        </w:rPr>
        <w:t xml:space="preserve">Bandbreite 250MHz</w:t>
      </w:r>
    </w:p>
    <w:p>
      <w:pPr>
        <w:pStyle w:val="p2Style"/>
      </w:pPr>
      <w:r>
        <w:rPr>
          <w:rStyle w:val="textStyle"/>
        </w:rPr>
        <w:t xml:space="preserve">Übertragung 5 Gigabit</w:t>
      </w:r>
    </w:p>
    <w:p>
      <w:pPr>
        <w:pStyle w:val="p2Style"/>
      </w:pPr>
      <w:r>
        <w:rPr>
          <w:rStyle w:val="textStyle"/>
        </w:rPr>
        <w:t xml:space="preserve">Kontakte vergoldet</w:t>
      </w:r>
    </w:p>
    <w:p>
      <w:pPr>
        <w:pStyle w:val="p2Style"/>
      </w:pPr>
      <w:r>
        <w:rPr>
          <w:rStyle w:val="textStyle"/>
        </w:rPr>
        <w:t xml:space="preserve">Halogenfrei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219602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2026-09-22T09:01:57+00:00</dcterms:created>
  <dcterms:modified xsi:type="dcterms:W3CDTF">2026-09-22T09:01:57+00:00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