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jetcat6A-05w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Flachpatchkabel Cat.6A U/FTP PVC, 0,5m,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Cat.6A (TIA)</w:t>
      </w:r>
    </w:p>
    <w:p>
      <w:pPr>
        <w:pStyle w:val="p2Style"/>
      </w:pPr>
      <w:r>
        <w:rPr>
          <w:rStyle w:val="textStyle"/>
        </w:rPr>
        <w:t xml:space="preserve">U/FTP Kabel mit AWG30/7</w:t>
      </w:r>
    </w:p>
    <w:p>
      <w:pPr>
        <w:pStyle w:val="p2Style"/>
      </w:pPr>
      <w:r>
        <w:rPr>
          <w:rStyle w:val="textStyle"/>
        </w:rPr>
        <w:t xml:space="preserve">Mantelmaterial aus Polyvinylchlorid (PVC)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2026-06-03T16:53:57+00:00</dcterms:created>
  <dcterms:modified xsi:type="dcterms:W3CDTF">2026-06-03T16:53:57+00:00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