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VH3239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Video, Passiv, 32 Kanäle, Schraubklemmen,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Kanal passiver Video Transceiver Hub</w:t>
      </w:r>
    </w:p>
    <w:p>
      <w:pPr>
        <w:pStyle w:val="p2Style"/>
      </w:pPr>
      <w:r>
        <w:rPr>
          <w:rStyle w:val="textStyle"/>
        </w:rPr>
        <w:t xml:space="preserve">Reichweite: 225m mit passiven Empfängern</w:t>
      </w:r>
    </w:p>
    <w:p>
      <w:pPr>
        <w:pStyle w:val="p2Style"/>
      </w:pPr>
      <w:r>
        <w:rPr>
          <w:rStyle w:val="textStyle"/>
        </w:rPr>
        <w:t xml:space="preserve">Hohe Rausch- und Störungsfestigkeit</w:t>
      </w:r>
    </w:p>
    <w:p>
      <w:pPr>
        <w:pStyle w:val="p2Style"/>
      </w:pPr>
      <w:r>
        <w:rPr>
          <w:rStyle w:val="textStyle"/>
        </w:rPr>
        <w:t xml:space="preserve">Integrierter Schutz gegen Überspannung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00661955323912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VH32-39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2026-09-24T07:36:42+00:00</dcterms:created>
  <dcterms:modified xsi:type="dcterms:W3CDTF">2026-09-24T07:36:42+00:00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