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überaus robuste Audio-IP-Türsprechanlage</w:t>
      </w:r>
    </w:p>
    <w:p>
      <w:pPr>
        <w:pStyle w:val="p2Style"/>
      </w:pPr>
      <w:r>
        <w:rPr>
          <w:rStyle w:val="textStyle"/>
        </w:rPr>
        <w:t xml:space="preserve">92 dB SPL, Echo- und Geräuschunterdrückung</w:t>
      </w:r>
    </w:p>
    <w:p>
      <w:pPr>
        <w:pStyle w:val="p2Style"/>
      </w:pPr>
      <w:r>
        <w:rPr>
          <w:rStyle w:val="textStyle"/>
        </w:rPr>
        <w:t xml:space="preserve">Anti-Ligatur Design gegen Verletzungen</w:t>
      </w:r>
    </w:p>
    <w:p>
      <w:pPr>
        <w:pStyle w:val="p2Style"/>
      </w:pPr>
      <w:r>
        <w:rPr>
          <w:rStyle w:val="textStyle"/>
        </w:rPr>
        <w:t xml:space="preserve">Vandalismusgeschützt gemäß Schutzklasse IK10</w:t>
      </w:r>
    </w:p>
    <w:p>
      <w:pPr>
        <w:pStyle w:val="p2Style"/>
      </w:pPr>
      <w:r>
        <w:rPr>
          <w:rStyle w:val="textStyle"/>
        </w:rPr>
        <w:t xml:space="preserve">Geeignet für die Installation in Doppelverteilerkästen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TI8905 FACE PLATE REPLACE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 aus Edelstahl, Ersatzteil für AXIS I7010-VE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TI8908 SAFETY FACE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Ersatz-Frontplatte für AXIS I7010-VE Safety Network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2026-05-09T15:32:41+00:00</dcterms:created>
  <dcterms:modified xsi:type="dcterms:W3CDTF">2026-05-09T15:32:41+00:00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