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TQ1812-E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Ersatz-Wetterschutz, für AXIS XPQ1785, rostfreier 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XPQ1785</w:t>
      </w:r>
    </w:p>
    <w:p>
      <w:pPr>
        <w:pStyle w:val="p2Style"/>
      </w:pPr>
      <w:r>
        <w:rPr>
          <w:rStyle w:val="textStyle"/>
        </w:rPr>
        <w:t xml:space="preserve">Rostfreier Stahl 316L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2026-10-19T14:57:15+00:00</dcterms:created>
  <dcterms:modified xsi:type="dcterms:W3CDTF">2026-10-19T14:57:15+00:00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