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TQ1812-E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Ersatz-Wetterschutz, für AXIS XPQ1785, rostfreier 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XPQ1785</w:t>
      </w:r>
    </w:p>
    <w:p>
      <w:pPr>
        <w:pStyle w:val="p2Style"/>
      </w:pPr>
      <w:r>
        <w:rPr>
          <w:rStyle w:val="textStyle"/>
        </w:rPr>
        <w:t xml:space="preserve">Rostfreier Stahl 316L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2026-07-21T09:45:36+00:00</dcterms:created>
  <dcterms:modified xsi:type="dcterms:W3CDTF">2026-07-21T09:45:36+00:00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