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C6110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Paging Konsole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Flexible, anpassbare Lösung für Durchsagen</w:t>
      </w:r>
    </w:p>
    <w:p>
      <w:pPr>
        <w:pStyle w:val="p2Style"/>
      </w:pPr>
      <w:r>
        <w:rPr>
          <w:rStyle w:val="textStyle"/>
        </w:rPr>
        <w:t xml:space="preserve">Ermöglicht Live- und aufgezeichnete Durchsagen</w:t>
      </w:r>
    </w:p>
    <w:p>
      <w:pPr>
        <w:pStyle w:val="p2Style"/>
      </w:pPr>
      <w:r>
        <w:rPr>
          <w:rStyle w:val="textStyle"/>
        </w:rPr>
        <w:t xml:space="preserve">Erreichen Sie alle erforderlichen Audiozonen</w:t>
      </w:r>
    </w:p>
    <w:p>
      <w:pPr>
        <w:pStyle w:val="p2Style"/>
      </w:pPr>
      <w:r>
        <w:rPr>
          <w:rStyle w:val="textStyle"/>
        </w:rPr>
        <w:t xml:space="preserve">Auf der Weboberfläche konfigurierbares Display</w:t>
      </w:r>
    </w:p>
    <w:p>
      <w:pPr>
        <w:pStyle w:val="p2Style"/>
      </w:pPr>
      <w:r>
        <w:rPr>
          <w:rStyle w:val="textStyle"/>
        </w:rPr>
        <w:t xml:space="preserve">Zwei-Wege-Audio</w:t>
      </w:r>
    </w:p>
    <w:p>
      <w:pPr>
        <w:pStyle w:val="p2Style"/>
      </w:pPr>
      <w:r>
        <w:rPr>
          <w:rStyle w:val="textStyle"/>
        </w:rPr>
        <w:t xml:space="preserve">Einfache Installation dank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ETSI EN 303 645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IP-Audio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TC6901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Mikrofon, für AXIS C6110 Netzwerk Paging Konsole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2026-08-03T03:53:32+00:00</dcterms:created>
  <dcterms:modified xsi:type="dcterms:W3CDTF">2026-08-03T03:53:32+00:00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