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WV-X25580-F2LN2V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5MP@30fps, 2,3mm, AI, IK11, IR, IP66/67,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Fix Dome Corner-Kamera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Großer Blickwinkel, horizontal 131°</w:t>
      </w:r>
    </w:p>
    <w:p>
      <w:pPr>
        <w:pStyle w:val="p2Style"/>
      </w:pPr>
      <w:r>
        <w:rPr>
          <w:rStyle w:val="textStyle"/>
        </w:rPr>
        <w:t xml:space="preserve">940nm LED Infrarot-Beleuchtung</w:t>
      </w:r>
    </w:p>
    <w:p>
      <w:pPr>
        <w:pStyle w:val="p2Style"/>
      </w:pPr>
      <w:r>
        <w:rPr>
          <w:rStyle w:val="textStyle"/>
        </w:rPr>
        <w:t xml:space="preserve">IP66, IP67, IK11-konform</w:t>
      </w:r>
    </w:p>
    <w:p>
      <w:pPr>
        <w:pStyle w:val="p2Style"/>
      </w:pPr>
      <w:r>
        <w:rPr>
          <w:rStyle w:val="textStyle"/>
        </w:rPr>
        <w:t xml:space="preserve">FIPS 140-2 Level 3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lx,50 IRE,F2,2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WV-X25580-F2LN2V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WV-QDC509CN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WV-X25580-F2LN2V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für WV-X25580-F2LN2V,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