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WPR-VA2.0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0,4 kg</w:t>
      </w:r>
    </w:p>
    <w:p>
      <w:pPr>
        <w:pStyle w:val="p2Style"/>
      </w:pPr>
      <w:r>
        <w:rPr>
          <w:rStyle w:val="textStyle"/>
        </w:rPr>
        <w:t xml:space="preserve">Maße: 134,05x67,03x240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2026-08-10T02:23:16+00:00</dcterms:created>
  <dcterms:modified xsi:type="dcterms:W3CDTF">2026-08-10T02:23:16+00:00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