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WPR-VA0.1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0,15 kg</w:t>
      </w:r>
    </w:p>
    <w:p>
      <w:pPr>
        <w:pStyle w:val="p2Style"/>
      </w:pPr>
      <w:r>
        <w:rPr>
          <w:rStyle w:val="textStyle"/>
        </w:rPr>
        <w:t xml:space="preserve">Maße: 66,6x31,3x165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2026-06-14T15:21:12+00:00</dcterms:created>
  <dcterms:modified xsi:type="dcterms:W3CDTF">2026-06-14T15:21:12+00:00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