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IPM1137-LE-WL T08-VA2.2.K1.BOR-L.H-005.N-P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 Ausstattung, externe EX-WL-Leuchte, 5MP, i-CS Remote-Zoom,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 Sensor mit 5 MP (2592 x 1944)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Leistungsstarkes Remote-Zoom-Objektiv (i-CS)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Zone 1/21, Gasgruppe IIC, Temperaturklasse T5</w:t>
      </w:r>
    </w:p>
    <w:p>
      <w:pPr>
        <w:pStyle w:val="p2Style"/>
      </w:pPr>
      <w:r>
        <w:rPr>
          <w:rStyle w:val="textStyle"/>
        </w:rPr>
        <w:t xml:space="preserve">Ausführung mit Weißlicht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Ein-Kabel-Lösung (PoE)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Body Worn-Kamera,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71°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2026-07-05T21:08:38+00:00</dcterms:created>
  <dcterms:modified xsi:type="dcterms:W3CDTF">2026-07-05T21:08:38+00:00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