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F4105-SLRE DOME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Unit, aus rostfreiem Stahl,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Mini-Kuppelsensor mit Infrarot</w:t>
      </w:r>
    </w:p>
    <w:p>
      <w:pPr>
        <w:pStyle w:val="p2Style"/>
      </w:pPr>
      <w:r>
        <w:rPr>
          <w:rStyle w:val="textStyle"/>
        </w:rPr>
        <w:t xml:space="preserve">Gehäuse aus rostfreiem Stahl SS 316L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Bis zu 180 Bilder pro Sekunde mit 720p</w:t>
      </w:r>
    </w:p>
    <w:p>
      <w:pPr>
        <w:pStyle w:val="p2Style"/>
      </w:pPr>
      <w:r>
        <w:rPr>
          <w:rStyle w:val="textStyle"/>
        </w:rPr>
        <w:t xml:space="preserve">Nach NSF/ANSI-Standard 169 zertifiziert</w:t>
      </w:r>
    </w:p>
    <w:p>
      <w:pPr>
        <w:pStyle w:val="p2Style"/>
      </w:pPr>
      <w:r>
        <w:rPr>
          <w:rStyle w:val="textStyle"/>
        </w:rPr>
        <w:t xml:space="preserve">IR-Beleuchtung bis zu 10 m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2026-09-30T04:35:23+00:00</dcterms:created>
  <dcterms:modified xsi:type="dcterms:W3CDTF">2026-09-30T04:35:23+00:00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