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F4105-SLRE DOME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Unit,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Mini-Kuppelsensor mit Infrarot</w:t>
      </w:r>
    </w:p>
    <w:p>
      <w:pPr>
        <w:pStyle w:val="p2Style"/>
      </w:pPr>
      <w:r>
        <w:rPr>
          <w:rStyle w:val="textStyle"/>
        </w:rPr>
        <w:t xml:space="preserve">Gehäuse aus rostfreiem Stahl SS 316L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Bis zu 180 Bilder pro Sekunde mit 720p</w:t>
      </w:r>
    </w:p>
    <w:p>
      <w:pPr>
        <w:pStyle w:val="p2Style"/>
      </w:pPr>
      <w:r>
        <w:rPr>
          <w:rStyle w:val="textStyle"/>
        </w:rPr>
        <w:t xml:space="preserve">Nach NSF/ANSI-Standard 169 zertifiziert</w:t>
      </w:r>
    </w:p>
    <w:p>
      <w:pPr>
        <w:pStyle w:val="p2Style"/>
      </w:pPr>
      <w:r>
        <w:rPr>
          <w:rStyle w:val="textStyle"/>
        </w:rPr>
        <w:t xml:space="preserve">IR-Beleuchtung bis zu 10 m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+55°C,-30°C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