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SBP-250WMW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Wand- und Mastmontage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 Weiß</w:t>
      </w:r>
    </w:p>
    <w:p>
      <w:pPr>
        <w:pStyle w:val="p2Style"/>
      </w:pPr>
      <w:r>
        <w:rPr>
          <w:rStyle w:val="textStyle"/>
        </w:rPr>
        <w:t xml:space="preserve">Größe der Befestigungsschraube TR30</w:t>
      </w:r>
    </w:p>
    <w:p>
      <w:pPr>
        <w:pStyle w:val="p2Style"/>
      </w:pPr>
      <w:r>
        <w:rPr>
          <w:rStyle w:val="textStyle"/>
        </w:rPr>
        <w:t xml:space="preserve">Max. Belastung 20kg</w:t>
      </w:r>
    </w:p>
    <w:p>
      <w:pPr>
        <w:pStyle w:val="p2Style"/>
      </w:pPr>
      <w:r>
        <w:rPr>
          <w:rStyle w:val="textStyle"/>
        </w:rPr>
        <w:t xml:space="preserve">Rohrdurchführung M25,</w:t>
      </w:r>
    </w:p>
    <w:p>
      <w:pPr>
        <w:pStyle w:val="p2Style"/>
      </w:pPr>
      <w:r>
        <w:rPr>
          <w:rStyle w:val="textStyle"/>
        </w:rPr>
        <w:t xml:space="preserve">PTZ plus SBP-115PA benötigt</w:t>
      </w:r>
    </w:p>
    <w:p>
      <w:pPr>
        <w:pStyle w:val="p2Style"/>
      </w:pPr>
      <w:r>
        <w:rPr>
          <w:rStyle w:val="textStyle"/>
        </w:rPr>
        <w:t xml:space="preserve">Hängeadapter SBP-115PFA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SBP-250WMW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SBP-315C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Abdeckungen für Montagebohrungen 5er Pack, Kunststoff,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2026-07-21T09:32:35+00:00</dcterms:created>
  <dcterms:modified xsi:type="dcterms:W3CDTF">2026-07-21T09:32:35+00:00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