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PVR164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16-Kanal Video, Spannungs- und Daten-Empfänger, Passiv, RJ-45, BNC-Ausgänge,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Anschluss- und Kabel-Verteilung enthalten</w:t>
      </w:r>
    </w:p>
    <w:p>
      <w:pPr>
        <w:pStyle w:val="p2Style"/>
      </w:pPr>
      <w:r>
        <w:rPr>
          <w:rStyle w:val="textStyle"/>
        </w:rPr>
        <w:t xml:space="preserve">Rauschunterdrückung und Schutz gegen Störungen</w:t>
      </w:r>
    </w:p>
    <w:p>
      <w:pPr>
        <w:pStyle w:val="p2Style"/>
      </w:pPr>
      <w:r>
        <w:rPr>
          <w:rStyle w:val="textStyle"/>
        </w:rPr>
        <w:t xml:space="preserve">LED-Anzeigen für Video, Spannungs- &amp; Datensignale</w:t>
      </w:r>
    </w:p>
    <w:p>
      <w:pPr>
        <w:pStyle w:val="p2Style"/>
      </w:pPr>
      <w:r>
        <w:rPr>
          <w:rStyle w:val="textStyle"/>
        </w:rPr>
        <w:t xml:space="preserve">RJ-45 Anschlüsse für sichere Signalübertragung</w:t>
      </w:r>
    </w:p>
    <w:p>
      <w:pPr>
        <w:pStyle w:val="p2Style"/>
      </w:pPr>
      <w:r>
        <w:rPr>
          <w:rStyle w:val="textStyle"/>
        </w:rPr>
        <w:t xml:space="preserve">Eingebaute Videoempfänger</w:t>
      </w:r>
    </w:p>
    <w:p>
      <w:pPr>
        <w:pStyle w:val="p2Style"/>
      </w:pPr>
      <w:r>
        <w:rPr>
          <w:rStyle w:val="textStyle"/>
        </w:rPr>
        <w:t xml:space="preserve">Mit anderen Signalen über ein Kabel kombinierbar</w:t>
      </w:r>
    </w:p>
    <w:p>
      <w:pPr>
        <w:pStyle w:val="p2Style"/>
      </w:pPr>
      <w:r>
        <w:rPr>
          <w:rStyle w:val="textStyle"/>
        </w:rPr>
        <w:t xml:space="preserve">Beliebige Netzgeräte für Kameraversorgung</w:t>
      </w:r>
    </w:p>
    <w:p>
      <w:pPr>
        <w:pStyle w:val="p2Style"/>
      </w:pPr>
      <w:r>
        <w:rPr>
          <w:rStyle w:val="textStyle"/>
        </w:rPr>
        <w:t xml:space="preserve">1 HE/19"-Einschubgehäuse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00661955001667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PVR164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2026-08-24T18:10:09+00:00</dcterms:created>
  <dcterms:modified xsi:type="dcterms:W3CDTF">2026-08-24T18:10:09+00:00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