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fr beste BildqualitnLED Status-Indikator</w:t>
      </w:r>
    </w:p>
    <w:p>
      <w:pPr>
        <w:pStyle w:val="p2Style"/>
      </w:pPr>
      <w:r>
        <w:rPr>
          <w:rStyle w:val="textStyle"/>
        </w:rPr>
        <w:t xml:space="preserve">Vandalismusgeschtzt, Schutzklasse IP66</w:t>
      </w:r>
    </w:p>
    <w:p>
      <w:pPr>
        <w:pStyle w:val="p2Style"/>
      </w:pPr>
      <w:r>
        <w:rPr>
          <w:rStyle w:val="textStyle"/>
        </w:rPr>
        <w:t xml:space="preserve">U-Haltebgel im Lieferumfang</w:t>
      </w:r>
    </w:p>
    <w:p>
      <w:pPr>
        <w:pStyle w:val="p2Style"/>
      </w:pPr>
      <w:r>
        <w:rPr>
          <w:rStyle w:val="textStyle"/>
        </w:rPr>
        <w:t xml:space="preserve">Weitere Wechsellinsen optional erhltlich</w:t>
      </w:r>
    </w:p>
    <w:p>
      <w:pPr>
        <w:pStyle w:val="p2Style"/>
      </w:pPr>
      <w:r>
        <w:rPr>
          <w:rStyle w:val="textStyle"/>
        </w:rPr>
        <w:t xml:space="preserve">Fernbedienung optional erhltlich</w:t>
      </w:r>
    </w:p>
    <w:p>
      <w:pPr>
        <w:pStyle w:val="p2Style"/>
      </w:pPr>
      <w:r>
        <w:rPr>
          <w:rStyle w:val="textStyle"/>
        </w:rPr>
        <w:t xml:space="preserve">Gehusefarbe: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2026-05-25T17:42:18+00:00</dcterms:created>
  <dcterms:modified xsi:type="dcterms:W3CDTF">2026-05-25T17:42:18+00:00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