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Video-, Spannungs- und Daten- Empfänger, 8 Kanal, passiv, RJ-45, BNC Ausgänge, 115VAC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LED Statusindikatoren für Strom und Video</w:t>
      </w:r>
    </w:p>
    <w:p>
      <w:pPr>
        <w:pStyle w:val="p2Style"/>
      </w:pPr>
      <w:r>
        <w:rPr>
          <w:rStyle w:val="textStyle"/>
        </w:rPr>
        <w:t xml:space="preserve">Eingebauter 8 Kanal Videoempfänger</w:t>
      </w:r>
    </w:p>
    <w:p>
      <w:pPr>
        <w:pStyle w:val="p2Style"/>
      </w:pPr>
      <w:r>
        <w:rPr>
          <w:rStyle w:val="textStyle"/>
        </w:rPr>
        <w:t xml:space="preserve">Integrierte 28VAC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2026-11-04T05:04:59+00:00</dcterms:created>
  <dcterms:modified xsi:type="dcterms:W3CDTF">2026-11-04T05:04:59+00:00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