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235172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DS-2CD6365G0-IS(1.27mm)(B)(O-STD)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Fisheye, 6MP, 1,27mm, 180/360°, Audio, Alarm,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6-Serie</w:t>
      </w:r>
    </w:p>
    <w:p>
      <w:pPr>
        <w:pStyle w:val="p2Style"/>
      </w:pPr>
      <w:r>
        <w:rPr>
          <w:rStyle w:val="textStyle"/>
        </w:rPr>
        <w:t xml:space="preserve">Dome Bauform für den Außeneinsatz</w:t>
      </w:r>
    </w:p>
    <w:p>
      <w:pPr>
        <w:pStyle w:val="p2Style"/>
      </w:pPr>
      <w:r>
        <w:rPr>
          <w:rStyle w:val="textStyle"/>
        </w:rPr>
        <w:t xml:space="preserve">Fisheye-Objektiv mit 1,27mm Brennweite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Alarm- und Audio-I/O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6931847155681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311319071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2026-10-19T06:00:33+00:00</dcterms:created>
  <dcterms:modified xsi:type="dcterms:W3CDTF">2026-10-19T06:00:33+00:00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