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QNE-C9013RL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3840x2160, H.265, 3mm,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IR Dome im Flateye Design</w:t>
      </w:r>
    </w:p>
    <w:p>
      <w:pPr>
        <w:pStyle w:val="p2Style"/>
      </w:pPr>
      <w:r>
        <w:rPr>
          <w:rStyle w:val="textStyle"/>
        </w:rPr>
        <w:t xml:space="preserve">8 Megapixel Auflösung 3840x2160@30fps</w:t>
      </w:r>
    </w:p>
    <w:p>
      <w:pPr>
        <w:pStyle w:val="p2Style"/>
      </w:pPr>
      <w:r>
        <w:rPr>
          <w:rStyle w:val="textStyle"/>
        </w:rPr>
        <w:t xml:space="preserve">Objektiv mit 3mm Festbrennweite</w:t>
      </w:r>
    </w:p>
    <w:p>
      <w:pPr>
        <w:pStyle w:val="p2Style"/>
      </w:pPr>
      <w:r>
        <w:rPr>
          <w:rStyle w:val="textStyle"/>
        </w:rPr>
        <w:t xml:space="preserve">H.265/H.264/MJPEG Codec mit Multiple Streaming</w:t>
      </w:r>
    </w:p>
    <w:p>
      <w:pPr>
        <w:pStyle w:val="p2Style"/>
      </w:pPr>
      <w:r>
        <w:rPr>
          <w:rStyle w:val="textStyle"/>
        </w:rPr>
        <w:t xml:space="preserve">Wide Dynamic Range mit 120dB Dynamik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(90°/270°) für vertikale Darstellung</w:t>
      </w:r>
    </w:p>
    <w:p>
      <w:pPr>
        <w:pStyle w:val="p2Style"/>
      </w:pPr>
      <w:r>
        <w:rPr>
          <w:rStyle w:val="textStyle"/>
        </w:rPr>
        <w:t xml:space="preserve">Integrierte IR- und Weißlicht Beleuchtung</w:t>
      </w:r>
    </w:p>
    <w:p>
      <w:pPr>
        <w:pStyle w:val="p2Style"/>
      </w:pPr>
      <w:r>
        <w:rPr>
          <w:rStyle w:val="textStyle"/>
        </w:rPr>
        <w:t xml:space="preserve">Edge Storage (micro SD/SDHC/SDXC 1slot 256GB</w:t>
      </w:r>
    </w:p>
    <w:p>
      <w:pPr>
        <w:pStyle w:val="p2Style"/>
      </w:pPr>
      <w:r>
        <w:rPr>
          <w:rStyle w:val="textStyle"/>
        </w:rPr>
        <w:t xml:space="preserve">Stromversorgung: PoE (IEEE802.3af, Class3)</w:t>
      </w:r>
    </w:p>
    <w:p>
      <w:pPr>
        <w:pStyle w:val="p2Style"/>
      </w:pPr>
      <w:r>
        <w:rPr>
          <w:rStyle w:val="textStyle"/>
        </w:rPr>
        <w:t xml:space="preserve">Unterstützt ONVIF Profile S/G/T/M</w:t>
      </w:r>
    </w:p>
    <w:p>
      <w:pPr>
        <w:pStyle w:val="p2Style"/>
      </w:pPr>
      <w:r>
        <w:rPr>
          <w:rStyle w:val="textStyle"/>
        </w:rPr>
        <w:t xml:space="preserve">Für Außenanwendung, Schutzklasse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0,034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QNE-C9013RL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SBP-140HMW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QNV-C8083R/9083R Farbe weiß, Plastikkappe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kompatibel u. a. mit SBP-120HMW/140HMW/160HMW1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SBV-140BW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 für u. a. QNV-C8083R/C9083R, QND-7012R/22R/82R, QNE-8011R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2026-07-21T10:20:22+00:00</dcterms:created>
  <dcterms:modified xsi:type="dcterms:W3CDTF">2026-07-21T10:20:22+00:00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