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STC-SPB510PCL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Kamera CMOSIS 5 MP, 163 fps max. CameraLink,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S/W, C-Mount</w:t>
      </w:r>
    </w:p>
    <w:p>
      <w:pPr>
        <w:pStyle w:val="p2Style"/>
      </w:pPr>
      <w:r>
        <w:rPr>
          <w:rStyle w:val="textStyle"/>
        </w:rPr>
        <w:t xml:space="preserve">5 MP CMOS Sensor CMOSIS</w:t>
      </w:r>
    </w:p>
    <w:p>
      <w:pPr>
        <w:pStyle w:val="p2Style"/>
      </w:pPr>
      <w:r>
        <w:rPr>
          <w:rStyle w:val="textStyle"/>
        </w:rPr>
        <w:t xml:space="preserve">Bis zu 163 Vollbilder pro Sekunde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STC-SPB510PCL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2026-07-01T22:30:14+00:00</dcterms:created>
  <dcterms:modified xsi:type="dcterms:W3CDTF">2026-07-01T22:30:14+00:00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