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STC-MCS312U3V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Gehäusekamera, Farbe, 3,2 MP Sony CMOS, 55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3,2 MP Sony Farb CMOS Sensor, C-Mount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Auflösung 2048x1536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55fps@2048x1536</w:t>
      </w:r>
    </w:p>
    <w:p>
      <w:pPr>
        <w:pStyle w:val="p2Style"/>
      </w:pPr>
      <w:r>
        <w:rPr>
          <w:rStyle w:val="textStyle"/>
        </w:rPr>
        <w:t xml:space="preserve">Metallgehäuse 28x28x40mm</w:t>
      </w:r>
    </w:p>
    <w:p>
      <w:pPr>
        <w:pStyle w:val="p2Style"/>
      </w:pPr>
      <w:r>
        <w:rPr>
          <w:rStyle w:val="textStyle"/>
        </w:rPr>
        <w:t xml:space="preserve">Triggerbar: Software, GPIO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2048x1536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STC-MCS312U3V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2026-07-03T01:20:03+00:00</dcterms:created>
  <dcterms:modified xsi:type="dcterms:W3CDTF">2026-07-03T01:20:03+00:00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