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STC-MBCM401U3V-NIR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4.0 MP, CMV4000,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1" CMOSIS-Sensor (CMV4000)</w:t>
      </w:r>
    </w:p>
    <w:p>
      <w:pPr>
        <w:pStyle w:val="p2Style"/>
      </w:pPr>
      <w:r>
        <w:rPr>
          <w:rStyle w:val="textStyle"/>
        </w:rPr>
        <w:t xml:space="preserve">Auflösung 2048x2048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80fps@2048x2048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35mm</w:t>
      </w:r>
    </w:p>
    <w:p>
      <w:pPr>
        <w:pStyle w:val="p2Style"/>
      </w:pPr>
      <w:r>
        <w:rPr>
          <w:rStyle w:val="textStyle"/>
        </w:rPr>
        <w:t xml:space="preserve">Robustes Aluminiumgehäude,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STC-MBCM401U3V-NIR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2026-08-15T21:27:04+00:00</dcterms:created>
  <dcterms:modified xsi:type="dcterms:W3CDTF">2026-08-15T21:27:04+00:00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