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STC-MCS2041POE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Farbe, 20 Megapixel, 1", 5,6fps,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CMOS Sensor Sony IMX183</w:t>
      </w:r>
    </w:p>
    <w:p>
      <w:pPr>
        <w:pStyle w:val="p2Style"/>
      </w:pPr>
      <w:r>
        <w:rPr>
          <w:rStyle w:val="textStyle"/>
        </w:rPr>
        <w:t xml:space="preserve">Auflösung 5472x3648 Pixel</w:t>
      </w:r>
    </w:p>
    <w:p>
      <w:pPr>
        <w:pStyle w:val="p2Style"/>
      </w:pPr>
      <w:r>
        <w:rPr>
          <w:rStyle w:val="textStyle"/>
        </w:rPr>
        <w:t xml:space="preserve">Rolling Shutter</w:t>
      </w:r>
    </w:p>
    <w:p>
      <w:pPr>
        <w:pStyle w:val="p2Style"/>
      </w:pPr>
      <w:r>
        <w:rPr>
          <w:rStyle w:val="textStyle"/>
        </w:rPr>
        <w:t xml:space="preserve">5,6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5472x3648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STC-MCS2041POE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2026-09-30T02:12:28+00:00</dcterms:created>
  <dcterms:modified xsi:type="dcterms:W3CDTF">2026-09-30T02:12:28+00:00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