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XRN-6420DB4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520Mbps, 32MP, RAID, H.265, 2xHDMI, 16xHDD,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Netzwerkrekorder 64CH, 32MP Auflösung</w:t>
      </w:r>
    </w:p>
    <w:p>
      <w:pPr>
        <w:pStyle w:val="p2Style"/>
      </w:pPr>
      <w:r>
        <w:rPr>
          <w:rStyle w:val="textStyle"/>
        </w:rPr>
        <w:t xml:space="preserve">SATA 16 HDD-Schächte (bis zu 160 TB)</w:t>
      </w:r>
    </w:p>
    <w:p>
      <w:pPr>
        <w:pStyle w:val="p2Style"/>
      </w:pPr>
      <w:r>
        <w:rPr>
          <w:rStyle w:val="textStyle"/>
        </w:rPr>
        <w:t xml:space="preserve">Bis zu 520Mbps Aufzeichnungs-/Übertragungsbandbreite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Virtuelle Kanalansicht</w:t>
      </w:r>
    </w:p>
    <w:p>
      <w:pPr>
        <w:pStyle w:val="p2Style"/>
      </w:pPr>
      <w:r>
        <w:rPr>
          <w:rStyle w:val="textStyle"/>
        </w:rPr>
        <w:t xml:space="preserve">Dynamisches Layout</w:t>
      </w:r>
    </w:p>
    <w:p>
      <w:pPr>
        <w:pStyle w:val="p2Style"/>
      </w:pPr>
      <w:r>
        <w:rPr>
          <w:rStyle w:val="textStyle"/>
        </w:rPr>
        <w:t xml:space="preserve">Integrierte Unterstützung für Web-Management (bis zu 100)</w:t>
      </w:r>
    </w:p>
    <w:p>
      <w:pPr>
        <w:pStyle w:val="p2Style"/>
      </w:pPr>
      <w:r>
        <w:rPr>
          <w:rStyle w:val="textStyle"/>
        </w:rPr>
        <w:t xml:space="preserve">Kompatibel mit Wisenet Viewer, Wisenet mobile</w:t>
      </w:r>
    </w:p>
    <w:p>
      <w:pPr>
        <w:pStyle w:val="p2Style"/>
      </w:pPr>
      <w:r>
        <w:rPr>
          <w:rStyle w:val="textStyle"/>
        </w:rPr>
        <w:t xml:space="preserve">NDAA-konform und TPM integriert</w:t>
      </w:r>
    </w:p>
    <w:p>
      <w:pPr>
        <w:pStyle w:val="p2Style"/>
      </w:pPr>
      <w:r>
        <w:rPr>
          <w:rStyle w:val="textStyle"/>
        </w:rPr>
        <w:t xml:space="preserve">Unterstützung von manuellen Ereignissen</w:t>
      </w:r>
    </w:p>
    <w:p>
      <w:pPr>
        <w:pStyle w:val="p2Style"/>
      </w:pPr>
      <w:r>
        <w:rPr>
          <w:rStyle w:val="textStyle"/>
        </w:rPr>
        <w:t xml:space="preserve">Dual Netzteil unterstützt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XRN-6420DB4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2026-10-19T09:58:57+00:00</dcterms:created>
  <dcterms:modified xsi:type="dcterms:W3CDTF">2026-10-19T09:58:57+00:00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