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Ersatzkuppel, für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</w:t>
      </w:r>
    </w:p>
    <w:p>
      <w:pPr>
        <w:pStyle w:val="p2Style"/>
      </w:pPr>
      <w:r>
        <w:rPr>
          <w:rStyle w:val="textStyle"/>
        </w:rPr>
        <w:t xml:space="preserve">Für ausgewählte Kameras der AXIS M55 Serie</w:t>
      </w:r>
    </w:p>
    <w:p>
      <w:pPr>
        <w:pStyle w:val="p2Style"/>
      </w:pPr>
      <w:r>
        <w:rPr>
          <w:rStyle w:val="textStyle"/>
        </w:rPr>
        <w:t xml:space="preserve">Zum Ersetzen der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