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TM5804-E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Ersatzkuppel, für AXIS M5526-E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</w:t>
      </w:r>
    </w:p>
    <w:p>
      <w:pPr>
        <w:pStyle w:val="p2Style"/>
      </w:pPr>
      <w:r>
        <w:rPr>
          <w:rStyle w:val="textStyle"/>
        </w:rPr>
        <w:t xml:space="preserve">Für ausgewählte Kameras der AXIS M55 Serie</w:t>
      </w:r>
    </w:p>
    <w:p>
      <w:pPr>
        <w:pStyle w:val="p2Style"/>
      </w:pPr>
      <w:r>
        <w:rPr>
          <w:rStyle w:val="textStyle"/>
        </w:rPr>
        <w:t xml:space="preserve">Zum Ersetzen der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2026-10-19T01:07:12+00:00</dcterms:created>
  <dcterms:modified xsi:type="dcterms:W3CDTF">2026-10-19T01:07:12+00:00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