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XNP-C7310R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AI PTZ, Tag/Nacht, 2592x1520, H.265, 31x, 6,91-214,7mm,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2592x1520 4MP</w:t>
      </w:r>
    </w:p>
    <w:p>
      <w:pPr>
        <w:pStyle w:val="p2Style"/>
      </w:pPr>
      <w:r>
        <w:rPr>
          <w:rStyle w:val="textStyle"/>
        </w:rPr>
        <w:t xml:space="preserve">Objektiv MVF 6,91 ~ 214,7mm (31x) Brennweite</w:t>
      </w:r>
    </w:p>
    <w:p>
      <w:pPr>
        <w:pStyle w:val="p2Style"/>
      </w:pPr>
      <w:r>
        <w:rPr>
          <w:rStyle w:val="textStyle"/>
        </w:rPr>
        <w:t xml:space="preserve">IR-LED sichtbare Länge Wise IR 300m</w:t>
      </w:r>
    </w:p>
    <w:p>
      <w:pPr>
        <w:pStyle w:val="p2Style"/>
      </w:pPr>
      <w:r>
        <w:rPr>
          <w:rStyle w:val="textStyle"/>
        </w:rPr>
        <w:t xml:space="preserve">Empfindlichkeit Farbe: 0.04 Lux(F1.36, 1/30sec, 30 IRE)</w:t>
      </w:r>
    </w:p>
    <w:p>
      <w:pPr>
        <w:pStyle w:val="p2Style"/>
      </w:pPr>
      <w:r>
        <w:rPr>
          <w:rStyle w:val="textStyle"/>
        </w:rPr>
        <w:t xml:space="preserve">IR Sperrfilter Tag &amp; Nacht, WDR(120dB)</w:t>
      </w:r>
    </w:p>
    <w:p>
      <w:pPr>
        <w:pStyle w:val="p2Style"/>
      </w:pPr>
      <w:r>
        <w:rPr>
          <w:rStyle w:val="textStyle"/>
        </w:rPr>
        <w:t xml:space="preserve">H.265, H.264, MJPEG Codec,</w:t>
      </w:r>
    </w:p>
    <w:p>
      <w:pPr>
        <w:pStyle w:val="p2Style"/>
      </w:pPr>
      <w:r>
        <w:rPr>
          <w:rStyle w:val="textStyle"/>
        </w:rPr>
        <w:t xml:space="preserve">WiseStream II, WiseStream III (mit AI-Engine)</w:t>
      </w:r>
    </w:p>
    <w:p>
      <w:pPr>
        <w:pStyle w:val="p2Style"/>
      </w:pPr>
      <w:r>
        <w:rPr>
          <w:rStyle w:val="textStyle"/>
        </w:rPr>
        <w:t xml:space="preserve">DIS mit eingebautem Gyro-Sensor</w:t>
      </w:r>
    </w:p>
    <w:p>
      <w:pPr>
        <w:pStyle w:val="p2Style"/>
      </w:pPr>
      <w:r>
        <w:rPr>
          <w:rStyle w:val="textStyle"/>
        </w:rPr>
        <w:t xml:space="preserve">Verstärkte Widerstandsfähigkeit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Cybersicherheit auf höchstem Niveau</w:t>
      </w:r>
    </w:p>
    <w:p>
      <w:pPr>
        <w:pStyle w:val="p2Style"/>
      </w:pPr>
      <w:r>
        <w:rPr>
          <w:rStyle w:val="textStyle"/>
        </w:rPr>
        <w:t xml:space="preserve">TPM mit FIPS 140-2 Level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XNP-C7310R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SBP-156KMW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PTZ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Hawha Techwin PTZ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SBP-156WMW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Mastmontagearm, für Hanwha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Teleskop-Deckenhalterung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Wandhalterungen, Stahl/Aluminium,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2026-10-19T07:01:43+00:00</dcterms:created>
  <dcterms:modified xsi:type="dcterms:W3CDTF">2026-10-19T07:01:43+00:00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