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 (8MP)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250m</w:t>
      </w:r>
    </w:p>
    <w:p>
      <w:pPr>
        <w:pStyle w:val="p2Style"/>
      </w:pPr>
      <w:r>
        <w:rPr>
          <w:rStyle w:val="textStyle"/>
        </w:rPr>
        <w:t xml:space="preserve">Empfindlichkeit Farbe: 0.06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